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7CE" w:rsidRPr="001D597D" w:rsidRDefault="005117CE" w:rsidP="001D597D">
      <w:pPr>
        <w:spacing w:line="480" w:lineRule="auto"/>
        <w:rPr>
          <w:rFonts w:ascii="Times New Roman" w:hAnsi="Times New Roman" w:cs="Times New Roman"/>
          <w:color w:val="1E1E1E"/>
          <w:sz w:val="24"/>
          <w:szCs w:val="24"/>
        </w:rPr>
      </w:pPr>
    </w:p>
    <w:p w:rsidR="001D597D" w:rsidRDefault="001D597D" w:rsidP="001D597D">
      <w:pPr>
        <w:spacing w:line="480" w:lineRule="auto"/>
        <w:rPr>
          <w:rFonts w:ascii="Times New Roman" w:hAnsi="Times New Roman" w:cs="Times New Roman"/>
          <w:color w:val="1E1E1E"/>
          <w:sz w:val="24"/>
          <w:szCs w:val="24"/>
        </w:rPr>
      </w:pPr>
    </w:p>
    <w:p w:rsidR="001D597D" w:rsidRDefault="001D597D" w:rsidP="001D597D">
      <w:pPr>
        <w:spacing w:line="480" w:lineRule="auto"/>
        <w:rPr>
          <w:rFonts w:ascii="Times New Roman" w:hAnsi="Times New Roman" w:cs="Times New Roman"/>
          <w:color w:val="1E1E1E"/>
          <w:sz w:val="24"/>
          <w:szCs w:val="24"/>
        </w:rPr>
      </w:pPr>
    </w:p>
    <w:p w:rsidR="001D597D" w:rsidRDefault="001D597D" w:rsidP="001D597D">
      <w:pPr>
        <w:spacing w:line="480" w:lineRule="auto"/>
        <w:rPr>
          <w:rFonts w:ascii="Times New Roman" w:hAnsi="Times New Roman" w:cs="Times New Roman"/>
          <w:color w:val="1E1E1E"/>
          <w:sz w:val="24"/>
          <w:szCs w:val="24"/>
        </w:rPr>
      </w:pPr>
    </w:p>
    <w:p w:rsid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Default="001D597D" w:rsidP="001D597D">
      <w:pPr>
        <w:spacing w:line="480" w:lineRule="auto"/>
        <w:rPr>
          <w:rFonts w:ascii="Times New Roman" w:hAnsi="Times New Roman" w:cs="Times New Roman"/>
          <w:color w:val="1E1E1E"/>
          <w:sz w:val="24"/>
          <w:szCs w:val="24"/>
        </w:rPr>
      </w:pPr>
    </w:p>
    <w:p w:rsidR="00107B12" w:rsidRPr="001D597D" w:rsidRDefault="00107B12"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07B12" w:rsidP="001D597D">
      <w:pPr>
        <w:spacing w:line="480" w:lineRule="auto"/>
        <w:jc w:val="center"/>
        <w:rPr>
          <w:rFonts w:ascii="Times New Roman" w:hAnsi="Times New Roman" w:cs="Times New Roman"/>
          <w:color w:val="1E1E1E"/>
          <w:sz w:val="24"/>
          <w:szCs w:val="24"/>
        </w:rPr>
      </w:pPr>
      <w:bookmarkStart w:id="0" w:name="_GoBack"/>
      <w:r>
        <w:rPr>
          <w:rFonts w:ascii="Times New Roman" w:hAnsi="Times New Roman" w:cs="Times New Roman"/>
          <w:color w:val="1E1E1E"/>
          <w:sz w:val="24"/>
          <w:szCs w:val="24"/>
        </w:rPr>
        <w:t>Discussion 8;</w:t>
      </w:r>
      <w:r w:rsidR="001D597D" w:rsidRPr="001D597D">
        <w:rPr>
          <w:rFonts w:ascii="Times New Roman" w:hAnsi="Times New Roman" w:cs="Times New Roman"/>
          <w:color w:val="1E1E1E"/>
          <w:sz w:val="24"/>
          <w:szCs w:val="24"/>
        </w:rPr>
        <w:t xml:space="preserve"> Capstone.</w:t>
      </w:r>
    </w:p>
    <w:bookmarkEnd w:id="0"/>
    <w:p w:rsidR="001D597D" w:rsidRPr="001D597D" w:rsidRDefault="001D597D" w:rsidP="001D597D">
      <w:pPr>
        <w:spacing w:line="480" w:lineRule="auto"/>
        <w:jc w:val="center"/>
        <w:rPr>
          <w:rFonts w:ascii="Times New Roman" w:hAnsi="Times New Roman" w:cs="Times New Roman"/>
          <w:color w:val="1E1E1E"/>
          <w:sz w:val="24"/>
          <w:szCs w:val="24"/>
        </w:rPr>
      </w:pPr>
      <w:r w:rsidRPr="001D597D">
        <w:rPr>
          <w:rFonts w:ascii="Times New Roman" w:hAnsi="Times New Roman" w:cs="Times New Roman"/>
          <w:color w:val="1E1E1E"/>
          <w:sz w:val="24"/>
          <w:szCs w:val="24"/>
        </w:rPr>
        <w:t>Name.</w:t>
      </w:r>
    </w:p>
    <w:p w:rsidR="001D597D" w:rsidRPr="001D597D" w:rsidRDefault="001D597D" w:rsidP="001D597D">
      <w:pPr>
        <w:spacing w:line="480" w:lineRule="auto"/>
        <w:jc w:val="center"/>
        <w:rPr>
          <w:rFonts w:ascii="Times New Roman" w:hAnsi="Times New Roman" w:cs="Times New Roman"/>
          <w:color w:val="1E1E1E"/>
          <w:sz w:val="24"/>
          <w:szCs w:val="24"/>
        </w:rPr>
      </w:pPr>
      <w:r w:rsidRPr="001D597D">
        <w:rPr>
          <w:rFonts w:ascii="Times New Roman" w:hAnsi="Times New Roman" w:cs="Times New Roman"/>
          <w:color w:val="1E1E1E"/>
          <w:sz w:val="24"/>
          <w:szCs w:val="24"/>
        </w:rPr>
        <w:t>Institution.</w:t>
      </w:r>
    </w:p>
    <w:p w:rsidR="001D597D" w:rsidRPr="001D597D" w:rsidRDefault="001D597D" w:rsidP="001D597D">
      <w:pPr>
        <w:spacing w:line="480" w:lineRule="auto"/>
        <w:jc w:val="center"/>
        <w:rPr>
          <w:rFonts w:ascii="Times New Roman" w:hAnsi="Times New Roman" w:cs="Times New Roman"/>
          <w:color w:val="1E1E1E"/>
          <w:sz w:val="24"/>
          <w:szCs w:val="24"/>
        </w:rPr>
      </w:pPr>
      <w:r w:rsidRPr="001D597D">
        <w:rPr>
          <w:rFonts w:ascii="Times New Roman" w:hAnsi="Times New Roman" w:cs="Times New Roman"/>
          <w:color w:val="1E1E1E"/>
          <w:sz w:val="24"/>
          <w:szCs w:val="24"/>
        </w:rPr>
        <w:t>Date.</w:t>
      </w:r>
    </w:p>
    <w:p w:rsidR="001D597D" w:rsidRPr="001D597D" w:rsidRDefault="001D597D" w:rsidP="001D597D">
      <w:pPr>
        <w:spacing w:line="480" w:lineRule="auto"/>
        <w:jc w:val="center"/>
        <w:rPr>
          <w:rFonts w:ascii="Times New Roman" w:hAnsi="Times New Roman" w:cs="Times New Roman"/>
          <w:color w:val="1E1E1E"/>
          <w:sz w:val="24"/>
          <w:szCs w:val="24"/>
        </w:rPr>
      </w:pPr>
    </w:p>
    <w:p w:rsidR="001D597D" w:rsidRPr="001D597D" w:rsidRDefault="001D597D" w:rsidP="001D597D">
      <w:pPr>
        <w:spacing w:line="480" w:lineRule="auto"/>
        <w:jc w:val="center"/>
        <w:rPr>
          <w:rFonts w:ascii="Times New Roman" w:hAnsi="Times New Roman" w:cs="Times New Roman"/>
          <w:color w:val="1E1E1E"/>
          <w:sz w:val="24"/>
          <w:szCs w:val="24"/>
        </w:rPr>
      </w:pPr>
    </w:p>
    <w:p w:rsidR="001D597D" w:rsidRPr="001D597D" w:rsidRDefault="001D597D" w:rsidP="001D597D">
      <w:pPr>
        <w:spacing w:line="480" w:lineRule="auto"/>
        <w:jc w:val="center"/>
        <w:rPr>
          <w:rFonts w:ascii="Times New Roman" w:hAnsi="Times New Roman" w:cs="Times New Roman"/>
          <w:color w:val="1E1E1E"/>
          <w:sz w:val="24"/>
          <w:szCs w:val="24"/>
        </w:rPr>
      </w:pPr>
    </w:p>
    <w:p w:rsidR="001D597D" w:rsidRDefault="001D597D" w:rsidP="001D597D">
      <w:pPr>
        <w:spacing w:line="480" w:lineRule="auto"/>
        <w:jc w:val="center"/>
        <w:rPr>
          <w:rFonts w:ascii="Times New Roman" w:hAnsi="Times New Roman" w:cs="Times New Roman"/>
          <w:color w:val="1E1E1E"/>
          <w:sz w:val="24"/>
          <w:szCs w:val="24"/>
        </w:rPr>
      </w:pPr>
    </w:p>
    <w:p w:rsidR="001D597D" w:rsidRDefault="001D597D" w:rsidP="001D597D">
      <w:pPr>
        <w:spacing w:line="480" w:lineRule="auto"/>
        <w:jc w:val="center"/>
        <w:rPr>
          <w:rFonts w:ascii="Times New Roman" w:hAnsi="Times New Roman" w:cs="Times New Roman"/>
          <w:color w:val="1E1E1E"/>
          <w:sz w:val="24"/>
          <w:szCs w:val="24"/>
        </w:rPr>
      </w:pPr>
    </w:p>
    <w:p w:rsidR="001D597D" w:rsidRDefault="001D597D" w:rsidP="001D597D">
      <w:pPr>
        <w:spacing w:line="480" w:lineRule="auto"/>
        <w:jc w:val="center"/>
        <w:rPr>
          <w:rFonts w:ascii="Times New Roman" w:hAnsi="Times New Roman" w:cs="Times New Roman"/>
          <w:color w:val="1E1E1E"/>
          <w:sz w:val="24"/>
          <w:szCs w:val="24"/>
        </w:rPr>
      </w:pPr>
    </w:p>
    <w:p w:rsidR="001D597D" w:rsidRDefault="001D597D" w:rsidP="001D597D">
      <w:pPr>
        <w:spacing w:line="480" w:lineRule="auto"/>
        <w:jc w:val="center"/>
        <w:rPr>
          <w:rFonts w:ascii="Times New Roman" w:hAnsi="Times New Roman" w:cs="Times New Roman"/>
          <w:color w:val="1E1E1E"/>
          <w:sz w:val="24"/>
          <w:szCs w:val="24"/>
        </w:rPr>
      </w:pPr>
    </w:p>
    <w:p w:rsidR="001D597D" w:rsidRDefault="001D597D" w:rsidP="001D597D">
      <w:pPr>
        <w:spacing w:line="480" w:lineRule="auto"/>
        <w:jc w:val="center"/>
        <w:rPr>
          <w:rFonts w:ascii="Times New Roman" w:hAnsi="Times New Roman" w:cs="Times New Roman"/>
          <w:color w:val="1E1E1E"/>
          <w:sz w:val="24"/>
          <w:szCs w:val="24"/>
        </w:rPr>
      </w:pPr>
    </w:p>
    <w:p w:rsidR="001D597D" w:rsidRPr="001D597D" w:rsidRDefault="001D597D" w:rsidP="001D597D">
      <w:pPr>
        <w:spacing w:line="480" w:lineRule="auto"/>
        <w:jc w:val="center"/>
        <w:rPr>
          <w:rFonts w:ascii="Times New Roman" w:hAnsi="Times New Roman" w:cs="Times New Roman"/>
          <w:color w:val="1E1E1E"/>
          <w:sz w:val="24"/>
          <w:szCs w:val="24"/>
        </w:rPr>
      </w:pPr>
    </w:p>
    <w:p w:rsidR="001D597D" w:rsidRPr="001D597D" w:rsidRDefault="00107B12" w:rsidP="00107B12">
      <w:pPr>
        <w:spacing w:line="480" w:lineRule="auto"/>
        <w:jc w:val="center"/>
        <w:rPr>
          <w:rFonts w:ascii="Times New Roman" w:hAnsi="Times New Roman" w:cs="Times New Roman"/>
          <w:color w:val="1E1E1E"/>
          <w:sz w:val="24"/>
          <w:szCs w:val="24"/>
        </w:rPr>
      </w:pPr>
      <w:r>
        <w:rPr>
          <w:rFonts w:ascii="Times New Roman" w:hAnsi="Times New Roman" w:cs="Times New Roman"/>
          <w:color w:val="1E1E1E"/>
          <w:sz w:val="24"/>
          <w:szCs w:val="24"/>
        </w:rPr>
        <w:lastRenderedPageBreak/>
        <w:t xml:space="preserve">Discussion 8; </w:t>
      </w:r>
      <w:r w:rsidR="001D597D" w:rsidRPr="001D597D">
        <w:rPr>
          <w:rFonts w:ascii="Times New Roman" w:hAnsi="Times New Roman" w:cs="Times New Roman"/>
          <w:color w:val="1E1E1E"/>
          <w:sz w:val="24"/>
          <w:szCs w:val="24"/>
        </w:rPr>
        <w:t>Capstone.</w:t>
      </w:r>
    </w:p>
    <w:p w:rsidR="001D597D" w:rsidRPr="001D597D" w:rsidRDefault="001D597D" w:rsidP="001D597D">
      <w:pPr>
        <w:spacing w:line="480" w:lineRule="auto"/>
        <w:ind w:firstLine="720"/>
        <w:rPr>
          <w:rFonts w:ascii="Times New Roman" w:hAnsi="Times New Roman" w:cs="Times New Roman"/>
          <w:color w:val="1E1E1E"/>
          <w:sz w:val="24"/>
          <w:szCs w:val="24"/>
        </w:rPr>
      </w:pPr>
      <w:r w:rsidRPr="001D597D">
        <w:rPr>
          <w:rFonts w:ascii="Times New Roman" w:hAnsi="Times New Roman" w:cs="Times New Roman"/>
          <w:color w:val="1E1E1E"/>
          <w:sz w:val="24"/>
          <w:szCs w:val="24"/>
        </w:rPr>
        <w:t>In reflection to Gaub et al., (2016), body-worn cameras (BWC) make police officer’s job more comfortable than it has been the case</w:t>
      </w:r>
      <w:r w:rsidR="00107B12">
        <w:rPr>
          <w:rFonts w:ascii="Times New Roman" w:hAnsi="Times New Roman" w:cs="Times New Roman"/>
          <w:color w:val="1E1E1E"/>
          <w:sz w:val="24"/>
          <w:szCs w:val="24"/>
        </w:rPr>
        <w:t xml:space="preserve"> before</w:t>
      </w:r>
      <w:r w:rsidRPr="001D597D">
        <w:rPr>
          <w:rFonts w:ascii="Times New Roman" w:hAnsi="Times New Roman" w:cs="Times New Roman"/>
          <w:color w:val="1E1E1E"/>
          <w:sz w:val="24"/>
          <w:szCs w:val="24"/>
        </w:rPr>
        <w:t>. As such</w:t>
      </w:r>
      <w:r w:rsidR="00107B12">
        <w:rPr>
          <w:rFonts w:ascii="Times New Roman" w:hAnsi="Times New Roman" w:cs="Times New Roman"/>
          <w:color w:val="1E1E1E"/>
          <w:sz w:val="24"/>
          <w:szCs w:val="24"/>
        </w:rPr>
        <w:t>,</w:t>
      </w:r>
      <w:r w:rsidRPr="001D597D">
        <w:rPr>
          <w:rFonts w:ascii="Times New Roman" w:hAnsi="Times New Roman" w:cs="Times New Roman"/>
          <w:color w:val="1E1E1E"/>
          <w:sz w:val="24"/>
          <w:szCs w:val="24"/>
        </w:rPr>
        <w:t xml:space="preserve"> body-worn cameras increase transparency and accountability in policing. This often creates a basis for good relationship amid police and that public. Body worm cameras encourage police officers to act by the law; a factor which encourages reduced police brutality and victimizations (Gaub et al., 2016). This will possibly build trust to the public while alleviating the spirit of objection. BWCs can assist in the timely resolution of citizen complaints and review of critical incidents. Body worn cameras possibly create rapport and encourage justic</w:t>
      </w:r>
      <w:r w:rsidR="00107B12">
        <w:rPr>
          <w:rFonts w:ascii="Times New Roman" w:hAnsi="Times New Roman" w:cs="Times New Roman"/>
          <w:color w:val="1E1E1E"/>
          <w:sz w:val="24"/>
          <w:szCs w:val="24"/>
        </w:rPr>
        <w:t>e amid police and the public,</w:t>
      </w:r>
      <w:r w:rsidRPr="001D597D">
        <w:rPr>
          <w:rFonts w:ascii="Times New Roman" w:hAnsi="Times New Roman" w:cs="Times New Roman"/>
          <w:color w:val="1E1E1E"/>
          <w:sz w:val="24"/>
          <w:szCs w:val="24"/>
        </w:rPr>
        <w:t xml:space="preserve"> hence making police officers job easier. BWC enhances police legitimacy and helps in achieving objectives.  Administrators may be challenge</w:t>
      </w:r>
      <w:r w:rsidR="00107B12">
        <w:rPr>
          <w:rFonts w:ascii="Times New Roman" w:hAnsi="Times New Roman" w:cs="Times New Roman"/>
          <w:color w:val="1E1E1E"/>
          <w:sz w:val="24"/>
          <w:szCs w:val="24"/>
        </w:rPr>
        <w:t>d to require rank-and-ﬁle officers</w:t>
      </w:r>
      <w:r w:rsidRPr="001D597D">
        <w:rPr>
          <w:rFonts w:ascii="Times New Roman" w:hAnsi="Times New Roman" w:cs="Times New Roman"/>
          <w:color w:val="1E1E1E"/>
          <w:sz w:val="24"/>
          <w:szCs w:val="24"/>
        </w:rPr>
        <w:t xml:space="preserve"> to use BWC based on the assertion that BWC violates an officer’s privacy and hence it may sound unethical. To address this challenge BWC should okay be applied in areas where higher levels of transparency are needed or where the is a need to conceal hidden criminalizing data.</w:t>
      </w:r>
    </w:p>
    <w:p w:rsidR="001D597D" w:rsidRPr="001D597D" w:rsidRDefault="001D597D" w:rsidP="001D597D">
      <w:pPr>
        <w:spacing w:line="480" w:lineRule="auto"/>
        <w:ind w:firstLine="720"/>
        <w:rPr>
          <w:rFonts w:ascii="Times New Roman" w:hAnsi="Times New Roman" w:cs="Times New Roman"/>
          <w:color w:val="1E1E1E"/>
          <w:sz w:val="24"/>
          <w:szCs w:val="24"/>
        </w:rPr>
      </w:pPr>
      <w:r w:rsidRPr="001D597D">
        <w:rPr>
          <w:rFonts w:ascii="Times New Roman" w:hAnsi="Times New Roman" w:cs="Times New Roman"/>
          <w:color w:val="1E1E1E"/>
          <w:sz w:val="24"/>
          <w:szCs w:val="24"/>
        </w:rPr>
        <w:t xml:space="preserve">From the article “Don't Tase me, bro." I believe that administrators should pay attention to the issue of safety to both staff and the inmates. As evident, increased use of Taser and guns in the context of criminal justice administration tends to violate the wellness of both staff and inmates. Therefore, it is the responsibility of administrators to make an effort and ensure peace and justice in the context of justice admiration. In this article, the case that I find interesting is that of Hickey V. Reeder. As argued, Hickey was ordered to sweep cell by the police and then refused. The police opted to use a stun gun and he the cooperated to sweep. This case teaches us that technology can be effectively used to instill good discipline. </w:t>
      </w:r>
    </w:p>
    <w:p w:rsidR="001D597D" w:rsidRPr="001D597D" w:rsidRDefault="001D597D" w:rsidP="001D597D">
      <w:pPr>
        <w:spacing w:line="480" w:lineRule="auto"/>
        <w:ind w:firstLine="720"/>
        <w:rPr>
          <w:rFonts w:ascii="Times New Roman" w:hAnsi="Times New Roman" w:cs="Times New Roman"/>
          <w:color w:val="1E1E1E"/>
          <w:sz w:val="24"/>
          <w:szCs w:val="24"/>
        </w:rPr>
      </w:pPr>
      <w:r w:rsidRPr="001D597D">
        <w:rPr>
          <w:rFonts w:ascii="Times New Roman" w:hAnsi="Times New Roman" w:cs="Times New Roman"/>
          <w:color w:val="1E1E1E"/>
          <w:sz w:val="24"/>
          <w:szCs w:val="24"/>
        </w:rPr>
        <w:lastRenderedPageBreak/>
        <w:t>In my opinion, Maryland v. King was correctly decided. I support the assertion that taking a DNA sample of an arrestee's cheek swab is a legitimate police booking procedure that is no different than fingerprinting or taking an arrestee's photograph. This is because for police to execute DNA testing for a criminal, the search must be deemed reasonable by the magistrate and be justified to have a probable cause. I suppose that many U.S Supreme Court cases are a 5-4 decision. This is because judgment is based on the reasonableness of search which is often decided by the weight of government interests.  Supreme courts can truly be objective and apply the law by accurately defining the reasonableness of search because it is a highly effective form of criminal identification.</w:t>
      </w:r>
    </w:p>
    <w:p w:rsidR="001D597D" w:rsidRPr="001D597D" w:rsidRDefault="001D597D" w:rsidP="001D597D">
      <w:pPr>
        <w:spacing w:line="480" w:lineRule="auto"/>
        <w:ind w:firstLine="720"/>
        <w:jc w:val="center"/>
        <w:rPr>
          <w:rFonts w:ascii="Times New Roman" w:hAnsi="Times New Roman" w:cs="Times New Roman"/>
          <w:b/>
          <w:i/>
          <w:color w:val="1E1E1E"/>
          <w:sz w:val="24"/>
          <w:szCs w:val="24"/>
        </w:rPr>
      </w:pPr>
      <w:r w:rsidRPr="001D597D">
        <w:rPr>
          <w:rFonts w:ascii="Times New Roman" w:hAnsi="Times New Roman" w:cs="Times New Roman"/>
          <w:b/>
          <w:i/>
          <w:color w:val="1E1E1E"/>
          <w:sz w:val="24"/>
          <w:szCs w:val="24"/>
        </w:rPr>
        <w:t>Critical thinking.</w:t>
      </w:r>
    </w:p>
    <w:p w:rsidR="001D597D" w:rsidRPr="00107B12" w:rsidRDefault="001D597D" w:rsidP="001D597D">
      <w:pPr>
        <w:spacing w:line="480" w:lineRule="auto"/>
        <w:rPr>
          <w:rFonts w:ascii="Times New Roman" w:hAnsi="Times New Roman" w:cs="Times New Roman"/>
          <w:b/>
          <w:color w:val="1E1E1E"/>
          <w:sz w:val="24"/>
          <w:szCs w:val="24"/>
        </w:rPr>
      </w:pPr>
      <w:r w:rsidRPr="00107B12">
        <w:rPr>
          <w:rFonts w:ascii="Times New Roman" w:hAnsi="Times New Roman" w:cs="Times New Roman"/>
          <w:b/>
          <w:color w:val="1E1E1E"/>
          <w:sz w:val="24"/>
          <w:szCs w:val="24"/>
        </w:rPr>
        <w:t>To what extent do you think technology will drive our criminal and justice administration system? Will it increase efficiency or intensify faults?</w:t>
      </w: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1D597D" w:rsidRPr="001D597D" w:rsidRDefault="001D597D" w:rsidP="001D597D">
      <w:pPr>
        <w:spacing w:line="480" w:lineRule="auto"/>
        <w:rPr>
          <w:rFonts w:ascii="Times New Roman" w:hAnsi="Times New Roman" w:cs="Times New Roman"/>
          <w:color w:val="1E1E1E"/>
          <w:sz w:val="24"/>
          <w:szCs w:val="24"/>
        </w:rPr>
      </w:pPr>
    </w:p>
    <w:p w:rsidR="005117CE" w:rsidRPr="001D597D" w:rsidRDefault="005117CE" w:rsidP="001D597D">
      <w:pPr>
        <w:spacing w:line="480" w:lineRule="auto"/>
        <w:jc w:val="center"/>
        <w:rPr>
          <w:rFonts w:ascii="Times New Roman" w:hAnsi="Times New Roman" w:cs="Times New Roman"/>
          <w:color w:val="1E1E1E"/>
          <w:sz w:val="24"/>
          <w:szCs w:val="24"/>
        </w:rPr>
      </w:pPr>
      <w:r w:rsidRPr="001D597D">
        <w:rPr>
          <w:rFonts w:ascii="Times New Roman" w:hAnsi="Times New Roman" w:cs="Times New Roman"/>
          <w:color w:val="1E1E1E"/>
          <w:sz w:val="24"/>
          <w:szCs w:val="24"/>
        </w:rPr>
        <w:lastRenderedPageBreak/>
        <w:t>References.</w:t>
      </w:r>
    </w:p>
    <w:p w:rsidR="001D597D" w:rsidRPr="001D597D" w:rsidRDefault="001D597D" w:rsidP="001D597D">
      <w:pPr>
        <w:spacing w:after="240" w:line="480" w:lineRule="auto"/>
        <w:ind w:left="720" w:hanging="720"/>
        <w:rPr>
          <w:rFonts w:ascii="Times New Roman" w:hAnsi="Times New Roman" w:cs="Times New Roman"/>
          <w:color w:val="111111"/>
          <w:sz w:val="24"/>
          <w:szCs w:val="24"/>
        </w:rPr>
      </w:pPr>
      <w:r w:rsidRPr="001D597D">
        <w:rPr>
          <w:rFonts w:ascii="Times New Roman" w:hAnsi="Times New Roman" w:cs="Times New Roman"/>
          <w:color w:val="111111"/>
          <w:sz w:val="24"/>
          <w:szCs w:val="24"/>
        </w:rPr>
        <w:t>Gaub, Janne E.; Choate, David E.; Todak, Natalie; Katz, Charles M.; White, Michael D. (2016).  "Officer Perceptions of Body-Worn Cameras Before and After Deployment," Police Quarterly, Vol. 19, 3:  275-302.</w:t>
      </w:r>
    </w:p>
    <w:p w:rsidR="001D597D" w:rsidRPr="001D597D" w:rsidRDefault="001D597D" w:rsidP="001D597D">
      <w:pPr>
        <w:spacing w:after="240" w:line="480" w:lineRule="auto"/>
        <w:ind w:left="720" w:hanging="720"/>
        <w:rPr>
          <w:rFonts w:ascii="Times New Roman" w:hAnsi="Times New Roman" w:cs="Times New Roman"/>
          <w:color w:val="111111"/>
          <w:sz w:val="24"/>
          <w:szCs w:val="24"/>
        </w:rPr>
      </w:pPr>
      <w:r w:rsidRPr="001D597D">
        <w:rPr>
          <w:rFonts w:ascii="Times New Roman" w:hAnsi="Times New Roman" w:cs="Times New Roman"/>
          <w:color w:val="111111"/>
          <w:sz w:val="24"/>
          <w:szCs w:val="24"/>
        </w:rPr>
        <w:t>Hemmens, Craig.  "You can look but you can't touch."</w:t>
      </w:r>
    </w:p>
    <w:p w:rsidR="001D597D" w:rsidRPr="001D597D" w:rsidRDefault="001D597D" w:rsidP="001D597D">
      <w:pPr>
        <w:spacing w:after="240" w:line="480" w:lineRule="auto"/>
        <w:ind w:left="720" w:hanging="720"/>
        <w:rPr>
          <w:rFonts w:ascii="Times New Roman" w:hAnsi="Times New Roman" w:cs="Times New Roman"/>
          <w:color w:val="111111"/>
          <w:sz w:val="24"/>
          <w:szCs w:val="24"/>
        </w:rPr>
      </w:pPr>
      <w:r w:rsidRPr="001D597D">
        <w:rPr>
          <w:rFonts w:ascii="Times New Roman" w:hAnsi="Times New Roman" w:cs="Times New Roman"/>
          <w:color w:val="111111"/>
          <w:sz w:val="24"/>
          <w:szCs w:val="24"/>
        </w:rPr>
        <w:t>Worley, VidishaBarua.  "Don't Tase me bro."  Criminal Law Bulletin.</w:t>
      </w:r>
    </w:p>
    <w:p w:rsidR="005117CE" w:rsidRPr="001D597D" w:rsidRDefault="005117CE" w:rsidP="001D597D">
      <w:pPr>
        <w:spacing w:line="480" w:lineRule="auto"/>
        <w:rPr>
          <w:rFonts w:ascii="Times New Roman" w:hAnsi="Times New Roman" w:cs="Times New Roman"/>
          <w:sz w:val="24"/>
          <w:szCs w:val="24"/>
        </w:rPr>
      </w:pPr>
    </w:p>
    <w:sectPr w:rsidR="005117CE" w:rsidRPr="001D597D" w:rsidSect="001D5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2EC" w:rsidRDefault="00F132EC" w:rsidP="001D597D">
      <w:r>
        <w:separator/>
      </w:r>
    </w:p>
  </w:endnote>
  <w:endnote w:type="continuationSeparator" w:id="1">
    <w:p w:rsidR="00F132EC" w:rsidRDefault="00F132EC" w:rsidP="001D59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2EC" w:rsidRDefault="00F132EC" w:rsidP="001D597D">
      <w:r>
        <w:separator/>
      </w:r>
    </w:p>
  </w:footnote>
  <w:footnote w:type="continuationSeparator" w:id="1">
    <w:p w:rsidR="00F132EC" w:rsidRDefault="00F132EC" w:rsidP="001D59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7D" w:rsidRPr="001D597D" w:rsidRDefault="00107B12">
    <w:pPr>
      <w:pStyle w:val="Header"/>
      <w:rPr>
        <w:rFonts w:ascii="Times New Roman" w:hAnsi="Times New Roman" w:cs="Times New Roman"/>
        <w:sz w:val="24"/>
        <w:szCs w:val="24"/>
      </w:rPr>
    </w:pPr>
    <w:r>
      <w:rPr>
        <w:rFonts w:ascii="Times New Roman" w:hAnsi="Times New Roman" w:cs="Times New Roman"/>
        <w:color w:val="1E1E1E"/>
        <w:sz w:val="24"/>
        <w:szCs w:val="24"/>
      </w:rPr>
      <w:t xml:space="preserve">DISCUSSION 8; </w:t>
    </w:r>
    <w:r w:rsidR="001D597D" w:rsidRPr="001D597D">
      <w:rPr>
        <w:rFonts w:ascii="Times New Roman" w:hAnsi="Times New Roman" w:cs="Times New Roman"/>
        <w:color w:val="1E1E1E"/>
        <w:sz w:val="24"/>
        <w:szCs w:val="24"/>
      </w:rPr>
      <w:t>CAPSTONE.</w:t>
    </w:r>
    <w:r w:rsidR="001D597D" w:rsidRPr="001D597D">
      <w:rPr>
        <w:rFonts w:ascii="Times New Roman" w:hAnsi="Times New Roman" w:cs="Times New Roman"/>
        <w:color w:val="1E1E1E"/>
        <w:sz w:val="24"/>
        <w:szCs w:val="24"/>
      </w:rPr>
      <w:tab/>
    </w:r>
    <w:r w:rsidR="001D597D" w:rsidRPr="001D597D">
      <w:rPr>
        <w:rFonts w:ascii="Times New Roman" w:hAnsi="Times New Roman" w:cs="Times New Roman"/>
        <w:color w:val="1E1E1E"/>
        <w:sz w:val="24"/>
        <w:szCs w:val="24"/>
      </w:rPr>
      <w:tab/>
    </w:r>
    <w:sdt>
      <w:sdtPr>
        <w:rPr>
          <w:rFonts w:ascii="Times New Roman" w:hAnsi="Times New Roman" w:cs="Times New Roman"/>
          <w:sz w:val="24"/>
          <w:szCs w:val="24"/>
        </w:rPr>
        <w:id w:val="1544710793"/>
        <w:docPartObj>
          <w:docPartGallery w:val="Page Numbers (Top of Page)"/>
          <w:docPartUnique/>
        </w:docPartObj>
      </w:sdtPr>
      <w:sdtEndPr>
        <w:rPr>
          <w:noProof/>
        </w:rPr>
      </w:sdtEndPr>
      <w:sdtContent>
        <w:r w:rsidR="003D1D4E" w:rsidRPr="001D597D">
          <w:rPr>
            <w:rFonts w:ascii="Times New Roman" w:hAnsi="Times New Roman" w:cs="Times New Roman"/>
            <w:sz w:val="24"/>
            <w:szCs w:val="24"/>
          </w:rPr>
          <w:fldChar w:fldCharType="begin"/>
        </w:r>
        <w:r w:rsidR="001D597D" w:rsidRPr="001D597D">
          <w:rPr>
            <w:rFonts w:ascii="Times New Roman" w:hAnsi="Times New Roman" w:cs="Times New Roman"/>
            <w:sz w:val="24"/>
            <w:szCs w:val="24"/>
          </w:rPr>
          <w:instrText xml:space="preserve"> PAGE   \* MERGEFORMAT </w:instrText>
        </w:r>
        <w:r w:rsidR="003D1D4E" w:rsidRPr="001D597D">
          <w:rPr>
            <w:rFonts w:ascii="Times New Roman" w:hAnsi="Times New Roman" w:cs="Times New Roman"/>
            <w:sz w:val="24"/>
            <w:szCs w:val="24"/>
          </w:rPr>
          <w:fldChar w:fldCharType="separate"/>
        </w:r>
        <w:r>
          <w:rPr>
            <w:rFonts w:ascii="Times New Roman" w:hAnsi="Times New Roman" w:cs="Times New Roman"/>
            <w:noProof/>
            <w:sz w:val="24"/>
            <w:szCs w:val="24"/>
          </w:rPr>
          <w:t>2</w:t>
        </w:r>
        <w:r w:rsidR="003D1D4E" w:rsidRPr="001D597D">
          <w:rPr>
            <w:rFonts w:ascii="Times New Roman" w:hAnsi="Times New Roman" w:cs="Times New Roman"/>
            <w:noProof/>
            <w:sz w:val="24"/>
            <w:szCs w:val="24"/>
          </w:rPr>
          <w:fldChar w:fldCharType="end"/>
        </w:r>
      </w:sdtContent>
    </w:sdt>
  </w:p>
  <w:p w:rsidR="001D597D" w:rsidRPr="001D597D" w:rsidRDefault="001D59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7D" w:rsidRPr="001D597D" w:rsidRDefault="001D597D">
    <w:pPr>
      <w:pStyle w:val="Header"/>
      <w:rPr>
        <w:rFonts w:ascii="Times New Roman" w:hAnsi="Times New Roman" w:cs="Times New Roman"/>
        <w:sz w:val="24"/>
        <w:szCs w:val="24"/>
      </w:rPr>
    </w:pPr>
    <w:r w:rsidRPr="001D597D">
      <w:rPr>
        <w:rFonts w:ascii="Times New Roman" w:hAnsi="Times New Roman" w:cs="Times New Roman"/>
        <w:sz w:val="24"/>
        <w:szCs w:val="24"/>
      </w:rPr>
      <w:t xml:space="preserve">Running Head: </w:t>
    </w:r>
    <w:r w:rsidR="00107B12">
      <w:rPr>
        <w:rFonts w:ascii="Times New Roman" w:hAnsi="Times New Roman" w:cs="Times New Roman"/>
        <w:color w:val="1E1E1E"/>
        <w:sz w:val="24"/>
        <w:szCs w:val="24"/>
      </w:rPr>
      <w:t xml:space="preserve">DISCUSSION 8; </w:t>
    </w:r>
    <w:r w:rsidRPr="001D597D">
      <w:rPr>
        <w:rFonts w:ascii="Times New Roman" w:hAnsi="Times New Roman" w:cs="Times New Roman"/>
        <w:color w:val="1E1E1E"/>
        <w:sz w:val="24"/>
        <w:szCs w:val="24"/>
      </w:rPr>
      <w:t>CAPSTONE.</w:t>
    </w:r>
    <w:r w:rsidRPr="001D597D">
      <w:rPr>
        <w:rFonts w:ascii="Times New Roman" w:hAnsi="Times New Roman" w:cs="Times New Roman"/>
        <w:color w:val="1E1E1E"/>
        <w:sz w:val="24"/>
        <w:szCs w:val="24"/>
      </w:rPr>
      <w:tab/>
    </w:r>
    <w:r w:rsidRPr="001D597D">
      <w:rPr>
        <w:rFonts w:ascii="Times New Roman" w:hAnsi="Times New Roman" w:cs="Times New Roman"/>
        <w:color w:val="1E1E1E"/>
        <w:sz w:val="24"/>
        <w:szCs w:val="24"/>
      </w:rPr>
      <w:tab/>
    </w:r>
    <w:sdt>
      <w:sdtPr>
        <w:rPr>
          <w:rFonts w:ascii="Times New Roman" w:hAnsi="Times New Roman" w:cs="Times New Roman"/>
          <w:sz w:val="24"/>
          <w:szCs w:val="24"/>
        </w:rPr>
        <w:id w:val="1804273129"/>
        <w:docPartObj>
          <w:docPartGallery w:val="Page Numbers (Top of Page)"/>
          <w:docPartUnique/>
        </w:docPartObj>
      </w:sdtPr>
      <w:sdtEndPr>
        <w:rPr>
          <w:noProof/>
        </w:rPr>
      </w:sdtEndPr>
      <w:sdtContent>
        <w:r w:rsidR="003D1D4E" w:rsidRPr="001D597D">
          <w:rPr>
            <w:rFonts w:ascii="Times New Roman" w:hAnsi="Times New Roman" w:cs="Times New Roman"/>
            <w:sz w:val="24"/>
            <w:szCs w:val="24"/>
          </w:rPr>
          <w:fldChar w:fldCharType="begin"/>
        </w:r>
        <w:r w:rsidRPr="001D597D">
          <w:rPr>
            <w:rFonts w:ascii="Times New Roman" w:hAnsi="Times New Roman" w:cs="Times New Roman"/>
            <w:sz w:val="24"/>
            <w:szCs w:val="24"/>
          </w:rPr>
          <w:instrText xml:space="preserve"> PAGE   \* MERGEFORMAT </w:instrText>
        </w:r>
        <w:r w:rsidR="003D1D4E" w:rsidRPr="001D597D">
          <w:rPr>
            <w:rFonts w:ascii="Times New Roman" w:hAnsi="Times New Roman" w:cs="Times New Roman"/>
            <w:sz w:val="24"/>
            <w:szCs w:val="24"/>
          </w:rPr>
          <w:fldChar w:fldCharType="separate"/>
        </w:r>
        <w:r w:rsidR="00107B12">
          <w:rPr>
            <w:rFonts w:ascii="Times New Roman" w:hAnsi="Times New Roman" w:cs="Times New Roman"/>
            <w:noProof/>
            <w:sz w:val="24"/>
            <w:szCs w:val="24"/>
          </w:rPr>
          <w:t>1</w:t>
        </w:r>
        <w:r w:rsidR="003D1D4E" w:rsidRPr="001D597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E7D2C"/>
    <w:rsid w:val="000555C3"/>
    <w:rsid w:val="00107B12"/>
    <w:rsid w:val="00126CF3"/>
    <w:rsid w:val="001D597D"/>
    <w:rsid w:val="00282123"/>
    <w:rsid w:val="00355796"/>
    <w:rsid w:val="003D1D4E"/>
    <w:rsid w:val="003E7D2C"/>
    <w:rsid w:val="005117CE"/>
    <w:rsid w:val="005811D8"/>
    <w:rsid w:val="00987EEB"/>
    <w:rsid w:val="009B57E0"/>
    <w:rsid w:val="00A47141"/>
    <w:rsid w:val="00DB7D3B"/>
    <w:rsid w:val="00DE6A81"/>
    <w:rsid w:val="00F132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2C"/>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97D"/>
    <w:pPr>
      <w:tabs>
        <w:tab w:val="center" w:pos="4680"/>
        <w:tab w:val="right" w:pos="9360"/>
      </w:tabs>
    </w:pPr>
  </w:style>
  <w:style w:type="character" w:customStyle="1" w:styleId="HeaderChar">
    <w:name w:val="Header Char"/>
    <w:basedOn w:val="DefaultParagraphFont"/>
    <w:link w:val="Header"/>
    <w:uiPriority w:val="99"/>
    <w:rsid w:val="001D597D"/>
    <w:rPr>
      <w:rFonts w:eastAsiaTheme="minorEastAsia"/>
    </w:rPr>
  </w:style>
  <w:style w:type="paragraph" w:styleId="Footer">
    <w:name w:val="footer"/>
    <w:basedOn w:val="Normal"/>
    <w:link w:val="FooterChar"/>
    <w:uiPriority w:val="99"/>
    <w:unhideWhenUsed/>
    <w:rsid w:val="001D597D"/>
    <w:pPr>
      <w:tabs>
        <w:tab w:val="center" w:pos="4680"/>
        <w:tab w:val="right" w:pos="9360"/>
      </w:tabs>
    </w:pPr>
  </w:style>
  <w:style w:type="character" w:customStyle="1" w:styleId="FooterChar">
    <w:name w:val="Footer Char"/>
    <w:basedOn w:val="DefaultParagraphFont"/>
    <w:link w:val="Footer"/>
    <w:uiPriority w:val="99"/>
    <w:rsid w:val="001D597D"/>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2018-10-15T17:35:00Z</dcterms:created>
  <dcterms:modified xsi:type="dcterms:W3CDTF">2018-10-15T17:35:00Z</dcterms:modified>
</cp:coreProperties>
</file>